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Google Classroom and Create HW Google Calendar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a Google Classroom, please go to: </w:t>
      </w:r>
      <w:hyperlink r:id="rId5">
        <w:r w:rsidDel="00000000" w:rsidR="00000000" w:rsidRPr="00000000">
          <w:rPr>
            <w:color w:val="1155cc"/>
            <w:u w:val="single"/>
            <w:rtl w:val="0"/>
          </w:rPr>
          <w:t xml:space="preserve">https://support.google.com/edu/classroom/answer/6020273?hl=en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assignment that you create will also create an event for the Google calendar that’s automatically created for that Google classroom. Be mindful on how you name the Google classroom. If you have the same name for several Google classrooms, you will see multiple calendars with the same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the following as you create your Google classrooms.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you create a classroom for each class period, you will have to post assignments for each one.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 can create 1 classroom for all class periods just for HW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you create the Google classroom and post at least one assignment, go to your Google Calendars area.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Mouse over the name of the Google calendar for the Google classroom. Click on the arrow for that calendar.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Go to Share this Calendar.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Share this calendar link.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the box to Share this calendar with others.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also on the box to make the calendar public.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the Save button at the top.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Mouse over the name of the Google calendar for the Google classroom. Click on the arrow for that calendar.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Click on Calendar settings.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Go down to the Calendar address area. Click on the HTML button.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Copy and paste that calendar address into an email and send it Hae.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more than one Google classroom, please do this process for each. I will add links for each calendar URL that you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Hae will add the link to your team website. It will still be named “Homework”. It will just go to the Google calendar(s) instead.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upport.google.com/edu/classroom/answer/6020273?hl=en" TargetMode="External"/></Relationships>
</file>